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50" w:before="240" w:line="240" w:lineRule="auto"/>
        <w:jc w:val="center"/>
        <w:rPr>
          <w:rFonts w:ascii="Arial" w:cs="Arial" w:eastAsia="Arial" w:hAnsi="Arial"/>
          <w:b w:val="1"/>
          <w:bCs w:val="1"/>
          <w:color w:val="000000"/>
          <w:sz w:val="28"/>
          <w:szCs w:val="28"/>
          <w:highlight w:val="white"/>
        </w:rPr>
      </w:pPr>
      <w:r w:rsidDel="00000000" w:rsidR="00000000" w:rsidRPr="00000000">
        <w:rPr>
          <w:rFonts w:ascii="Arial" w:cs="Arial" w:eastAsia="Arial" w:hAnsi="Arial"/>
          <w:b w:val="1"/>
          <w:bCs w:val="1"/>
          <w:color w:val="000000"/>
          <w:sz w:val="28"/>
          <w:szCs w:val="28"/>
          <w:highlight w:val="white"/>
          <w:rtl w:val="0"/>
        </w:rPr>
        <w:t xml:space="preserve"> </w:t>
      </w:r>
    </w:p>
    <w:p w:rsidR="00000000" w:rsidDel="00000000" w:rsidP="00000000" w:rsidRDefault="00000000" w:rsidRPr="00000000" w14:paraId="00000002">
      <w:pPr>
        <w:spacing w:after="150" w:before="240" w:line="240" w:lineRule="auto"/>
        <w:jc w:val="center"/>
        <w:rPr>
          <w:rFonts w:ascii="Times New Roman" w:cs="Times New Roman" w:eastAsia="Times New Roman" w:hAnsi="Times New Roman"/>
          <w:b w:val="1"/>
          <w:bCs w:val="1"/>
          <w:sz w:val="28"/>
          <w:szCs w:val="28"/>
          <w:highlight w:val="white"/>
        </w:rPr>
      </w:pPr>
      <w:r w:rsidDel="00000000" w:rsidR="00000000" w:rsidRPr="00000000">
        <w:rPr>
          <w:rtl w:val="0"/>
        </w:rPr>
      </w:r>
    </w:p>
    <w:p w:rsidR="00000000" w:rsidDel="00000000" w:rsidP="00000000" w:rsidRDefault="00000000" w:rsidRPr="00000000" w14:paraId="00000003">
      <w:pPr>
        <w:spacing w:after="150" w:before="240" w:line="240" w:lineRule="auto"/>
        <w:jc w:val="center"/>
        <w:rPr/>
      </w:pPr>
      <w:r w:rsidDel="00000000" w:rsidR="00000000" w:rsidRPr="00000000">
        <w:rPr>
          <w:rFonts w:ascii="Times New Roman" w:cs="Times New Roman" w:eastAsia="Times New Roman" w:hAnsi="Times New Roman"/>
          <w:b w:val="1"/>
          <w:bCs w:val="1"/>
          <w:color w:val="000000"/>
          <w:sz w:val="28"/>
          <w:szCs w:val="28"/>
          <w:highlight w:val="white"/>
          <w:rtl w:val="0"/>
        </w:rPr>
        <w:t xml:space="preserve">DECLARAÇÃO DE COMPATIBILIDADE DE CUSTOS </w:t>
      </w:r>
      <w:r w:rsidDel="00000000" w:rsidR="00000000" w:rsidRPr="00000000">
        <w:rPr>
          <w:rtl w:val="0"/>
        </w:rPr>
      </w:r>
    </w:p>
    <w:p w:rsidR="00000000" w:rsidDel="00000000" w:rsidP="00000000" w:rsidRDefault="00000000" w:rsidRPr="00000000" w14:paraId="00000004">
      <w:pPr>
        <w:spacing w:after="120" w:before="120" w:line="240" w:lineRule="auto"/>
        <w:jc w:val="center"/>
        <w:rPr>
          <w:rFonts w:ascii="Calibri" w:cs="Calibri" w:eastAsia="Calibri" w:hAnsi="Calibri"/>
          <w:b w:val="0"/>
          <w:bCs w:val="0"/>
          <w:color w:val="000000"/>
          <w:sz w:val="22"/>
          <w:szCs w:val="22"/>
        </w:rPr>
      </w:pPr>
      <w:r w:rsidDel="00000000" w:rsidR="00000000" w:rsidRPr="00000000">
        <w:rPr>
          <w:rtl w:val="0"/>
        </w:rPr>
      </w:r>
    </w:p>
    <w:p w:rsidR="00000000" w:rsidDel="00000000" w:rsidP="00000000" w:rsidRDefault="00000000" w:rsidRPr="00000000" w14:paraId="00000005">
      <w:pPr>
        <w:tabs>
          <w:tab w:val="left" w:leader="none" w:pos="7938"/>
        </w:tabs>
        <w:spacing w:after="113" w:before="113" w:line="360" w:lineRule="auto"/>
        <w:jc w:val="both"/>
        <w:rPr/>
      </w:pPr>
      <w:r w:rsidDel="00000000" w:rsidR="00000000" w:rsidRPr="00000000">
        <w:rPr>
          <w:rFonts w:ascii="Times New Roman" w:cs="Times New Roman" w:eastAsia="Times New Roman" w:hAnsi="Times New Roman"/>
          <w:b w:val="0"/>
          <w:bCs w:val="0"/>
          <w:color w:val="000000"/>
          <w:sz w:val="24"/>
          <w:szCs w:val="24"/>
          <w:rtl w:val="0"/>
        </w:rPr>
        <w:t xml:space="preserve">Eu, </w:t>
      </w:r>
      <w:r w:rsidDel="00000000" w:rsidR="00000000" w:rsidRPr="00000000">
        <w:rPr>
          <w:rFonts w:ascii="Times New Roman" w:cs="Times New Roman" w:eastAsia="Times New Roman" w:hAnsi="Times New Roman"/>
          <w:b w:val="1"/>
          <w:bCs w:val="1"/>
          <w:color w:val="000000"/>
          <w:sz w:val="24"/>
          <w:szCs w:val="24"/>
          <w:rtl w:val="0"/>
        </w:rPr>
        <w:t xml:space="preserve">MARIA JOSÉ DE SENA</w:t>
      </w:r>
      <w:r w:rsidDel="00000000" w:rsidR="00000000" w:rsidRPr="00000000">
        <w:rPr>
          <w:rFonts w:ascii="Times New Roman" w:cs="Times New Roman" w:eastAsia="Times New Roman" w:hAnsi="Times New Roman"/>
          <w:b w:val="0"/>
          <w:bCs w:val="0"/>
          <w:color w:val="000000"/>
          <w:sz w:val="24"/>
          <w:szCs w:val="24"/>
          <w:rtl w:val="0"/>
        </w:rPr>
        <w:t xml:space="preserve">, brasileira, inscrita no CPF sob o nº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color w:val="000000"/>
          <w:sz w:val="24"/>
          <w:szCs w:val="24"/>
          <w:rtl w:val="0"/>
        </w:rPr>
        <w:t xml:space="preserve">.874.104-</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color w:val="000000"/>
          <w:sz w:val="24"/>
          <w:szCs w:val="24"/>
          <w:rtl w:val="0"/>
        </w:rPr>
        <w:t xml:space="preserve">, residente e domiciliada em Recife/PE – Brasil, na qualidade de Reitora, no uso das atribuições legais e estatutárias conferidas pelo Decreto de 16 de maio de 2024, publicado no Diário Oficial da União – DOU, Seção 2, em 17 de maio de 2024, e nos termos do Estatuto e do Regimento, </w:t>
      </w:r>
      <w:r w:rsidDel="00000000" w:rsidR="00000000" w:rsidRPr="00000000">
        <w:rPr>
          <w:rFonts w:ascii="Times New Roman" w:cs="Times New Roman" w:eastAsia="Times New Roman" w:hAnsi="Times New Roman"/>
          <w:b w:val="1"/>
          <w:bCs w:val="1"/>
          <w:color w:val="000000"/>
          <w:sz w:val="24"/>
          <w:szCs w:val="24"/>
          <w:rtl w:val="0"/>
        </w:rPr>
        <w:t xml:space="preserve">DECLARO</w:t>
      </w:r>
      <w:r w:rsidDel="00000000" w:rsidR="00000000" w:rsidRPr="00000000">
        <w:rPr>
          <w:rFonts w:ascii="Times New Roman" w:cs="Times New Roman" w:eastAsia="Times New Roman" w:hAnsi="Times New Roman"/>
          <w:b w:val="0"/>
          <w:bCs w:val="0"/>
          <w:color w:val="000000"/>
          <w:sz w:val="24"/>
          <w:szCs w:val="24"/>
          <w:rtl w:val="0"/>
        </w:rPr>
        <w:t xml:space="preserve">, para fins de comprovação junto ao </w:t>
      </w:r>
      <w:r w:rsidDel="00000000" w:rsidR="00000000" w:rsidRPr="00000000">
        <w:rPr>
          <w:rFonts w:ascii="Times New Roman" w:cs="Times New Roman" w:eastAsia="Times New Roman" w:hAnsi="Times New Roman"/>
          <w:b w:val="1"/>
          <w:bCs w:val="1"/>
          <w:color w:val="000000"/>
          <w:sz w:val="24"/>
          <w:szCs w:val="24"/>
          <w:rtl w:val="0"/>
        </w:rPr>
        <w:t xml:space="preserve">MISTÉRIO xxxxxxxxxx - xxx,</w:t>
      </w:r>
      <w:r w:rsidDel="00000000" w:rsidR="00000000" w:rsidRPr="00000000">
        <w:rPr>
          <w:rFonts w:ascii="Times New Roman" w:cs="Times New Roman" w:eastAsia="Times New Roman" w:hAnsi="Times New Roman"/>
          <w:b w:val="0"/>
          <w:bCs w:val="0"/>
          <w:color w:val="000000"/>
          <w:sz w:val="24"/>
          <w:szCs w:val="24"/>
          <w:rtl w:val="0"/>
        </w:rPr>
        <w:t xml:space="preserve"> nos termos do inciso IV do art. 11 do Decreto nº 10.426, de 16 de julho de 2020, sob as penalidades da lei, que os valores dos itens apresentados no Plano de Trabalho para o Termo de Execução Descentralizada - TED nº ____/202x, apresentado pela </w:t>
      </w:r>
      <w:r w:rsidDel="00000000" w:rsidR="00000000" w:rsidRPr="00000000">
        <w:rPr>
          <w:rFonts w:ascii="Times New Roman" w:cs="Times New Roman" w:eastAsia="Times New Roman" w:hAnsi="Times New Roman"/>
          <w:b w:val="1"/>
          <w:bCs w:val="1"/>
          <w:color w:val="000000"/>
          <w:sz w:val="24"/>
          <w:szCs w:val="24"/>
          <w:rtl w:val="0"/>
        </w:rPr>
        <w:t xml:space="preserve">UNIVERSIDADE FEDERAL RURAL DE PERNAMBUCO – UFRPE</w:t>
      </w:r>
      <w:r w:rsidDel="00000000" w:rsidR="00000000" w:rsidRPr="00000000">
        <w:rPr>
          <w:rFonts w:ascii="Times New Roman" w:cs="Times New Roman" w:eastAsia="Times New Roman" w:hAnsi="Times New Roman"/>
          <w:b w:val="0"/>
          <w:bCs w:val="0"/>
          <w:color w:val="000000"/>
          <w:sz w:val="24"/>
          <w:szCs w:val="24"/>
          <w:rtl w:val="0"/>
        </w:rPr>
        <w:t xml:space="preserve">, estão aderentes à realidade de execução do objeto proposto.</w:t>
      </w:r>
      <w:r w:rsidDel="00000000" w:rsidR="00000000" w:rsidRPr="00000000">
        <w:rPr>
          <w:rtl w:val="0"/>
        </w:rPr>
      </w:r>
    </w:p>
    <w:p w:rsidR="00000000" w:rsidDel="00000000" w:rsidP="00000000" w:rsidRDefault="00000000" w:rsidRPr="00000000" w14:paraId="00000006">
      <w:pPr>
        <w:tabs>
          <w:tab w:val="left" w:leader="none" w:pos="7938"/>
        </w:tabs>
        <w:spacing w:after="113" w:before="113" w:line="360" w:lineRule="auto"/>
        <w:jc w:val="both"/>
        <w:rPr/>
      </w:pPr>
      <w:r w:rsidDel="00000000" w:rsidR="00000000" w:rsidRPr="00000000">
        <w:rPr>
          <w:rFonts w:ascii="Times New Roman" w:cs="Times New Roman" w:eastAsia="Times New Roman" w:hAnsi="Times New Roman"/>
          <w:b w:val="1"/>
          <w:bCs w:val="1"/>
          <w:color w:val="000000"/>
          <w:sz w:val="24"/>
          <w:szCs w:val="24"/>
          <w:rtl w:val="0"/>
        </w:rPr>
        <w:t xml:space="preserve">DECLARO</w:t>
      </w:r>
      <w:r w:rsidDel="00000000" w:rsidR="00000000" w:rsidRPr="00000000">
        <w:rPr>
          <w:rFonts w:ascii="Times New Roman" w:cs="Times New Roman" w:eastAsia="Times New Roman" w:hAnsi="Times New Roman"/>
          <w:b w:val="0"/>
          <w:bCs w:val="0"/>
          <w:color w:val="000000"/>
          <w:sz w:val="24"/>
          <w:szCs w:val="24"/>
          <w:rtl w:val="0"/>
        </w:rPr>
        <w:t xml:space="preserve">, outrossim, que quaisquer desembolsos no âmbito da Unidade Descentralizada para execução do TED, mediante contratação de particulares ou celebração de convênios, acordos, ajustes ou outros instrumentos congêneres deverão ser obrigatoriamente precedidos dos procedimentos necessários para apuração da compatibilidade dos preços com os praticados no mercado.</w:t>
      </w:r>
      <w:r w:rsidDel="00000000" w:rsidR="00000000" w:rsidRPr="00000000">
        <w:rPr>
          <w:rtl w:val="0"/>
        </w:rPr>
      </w:r>
    </w:p>
    <w:p w:rsidR="00000000" w:rsidDel="00000000" w:rsidP="00000000" w:rsidRDefault="00000000" w:rsidRPr="00000000" w14:paraId="00000007">
      <w:pPr>
        <w:spacing w:after="113" w:before="113" w:line="360" w:lineRule="auto"/>
        <w:jc w:val="center"/>
        <w:rPr>
          <w:rFonts w:ascii="Times New Roman" w:cs="Times New Roman" w:eastAsia="Times New Roman" w:hAnsi="Times New Roman"/>
          <w:b w:val="0"/>
          <w:bCs w:val="0"/>
          <w:color w:val="000000"/>
          <w:sz w:val="24"/>
          <w:szCs w:val="24"/>
        </w:rPr>
      </w:pPr>
      <w:r w:rsidDel="00000000" w:rsidR="00000000" w:rsidRPr="00000000">
        <w:rPr>
          <w:rFonts w:ascii="Times New Roman" w:cs="Times New Roman" w:eastAsia="Times New Roman" w:hAnsi="Times New Roman"/>
          <w:b w:val="0"/>
          <w:bCs w:val="0"/>
          <w:color w:val="000000"/>
          <w:sz w:val="24"/>
          <w:szCs w:val="24"/>
          <w:rtl w:val="0"/>
        </w:rPr>
        <w:t xml:space="preserve">Recife,  xx de xxxx de 202x.</w:t>
      </w:r>
    </w:p>
    <w:p w:rsidR="00000000" w:rsidDel="00000000" w:rsidP="00000000" w:rsidRDefault="00000000" w:rsidRPr="00000000" w14:paraId="00000008">
      <w:pPr>
        <w:spacing w:after="113" w:before="113" w:line="360" w:lineRule="auto"/>
        <w:jc w:val="center"/>
        <w:rPr>
          <w:rFonts w:ascii="Calibri" w:cs="Calibri" w:eastAsia="Calibri" w:hAnsi="Calibri"/>
          <w:b w:val="0"/>
          <w:bCs w:val="0"/>
          <w:color w:val="000000"/>
          <w:sz w:val="22"/>
          <w:szCs w:val="22"/>
        </w:rPr>
      </w:pPr>
      <w:r w:rsidDel="00000000" w:rsidR="00000000" w:rsidRPr="00000000">
        <w:rPr>
          <w:rtl w:val="0"/>
        </w:rPr>
      </w:r>
    </w:p>
    <w:p w:rsidR="00000000" w:rsidDel="00000000" w:rsidP="00000000" w:rsidRDefault="00000000" w:rsidRPr="00000000" w14:paraId="00000009">
      <w:pPr>
        <w:spacing w:after="113" w:before="113" w:line="360" w:lineRule="auto"/>
        <w:jc w:val="center"/>
        <w:rPr>
          <w:rFonts w:ascii="Times New Roman" w:cs="Times New Roman" w:eastAsia="Times New Roman" w:hAnsi="Times New Roman"/>
          <w:b w:val="0"/>
          <w:bCs w:val="0"/>
          <w:color w:val="000000"/>
          <w:sz w:val="24"/>
          <w:szCs w:val="24"/>
        </w:rPr>
      </w:pPr>
      <w:r w:rsidDel="00000000" w:rsidR="00000000" w:rsidRPr="00000000">
        <w:rPr>
          <w:rFonts w:ascii="Times New Roman" w:cs="Times New Roman" w:eastAsia="Times New Roman" w:hAnsi="Times New Roman"/>
          <w:b w:val="0"/>
          <w:bCs w:val="0"/>
          <w:color w:val="000000"/>
          <w:sz w:val="24"/>
          <w:szCs w:val="24"/>
          <w:rtl w:val="0"/>
        </w:rPr>
        <w:t xml:space="preserve">_______________________________________</w:t>
      </w:r>
    </w:p>
    <w:p w:rsidR="00000000" w:rsidDel="00000000" w:rsidP="00000000" w:rsidRDefault="00000000" w:rsidRPr="00000000" w14:paraId="0000000A">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Maria José de Sena</w:t>
      </w:r>
    </w:p>
    <w:p w:rsidR="00000000" w:rsidDel="00000000" w:rsidP="00000000" w:rsidRDefault="00000000" w:rsidRPr="00000000" w14:paraId="0000000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Reitora da UFRPE</w:t>
      </w:r>
    </w:p>
    <w:p w:rsidR="00000000" w:rsidDel="00000000" w:rsidP="00000000" w:rsidRDefault="00000000" w:rsidRPr="00000000" w14:paraId="0000000C">
      <w:pPr>
        <w:spacing w:line="240" w:lineRule="auto"/>
        <w:jc w:val="left"/>
        <w:rPr>
          <w:rFonts w:ascii="Calibri" w:cs="Calibri" w:eastAsia="Calibri" w:hAnsi="Calibri"/>
          <w:b w:val="0"/>
          <w:bCs w:val="0"/>
          <w:color w:val="000000"/>
          <w:sz w:val="22"/>
          <w:szCs w:val="22"/>
        </w:rPr>
      </w:pPr>
      <w:r w:rsidDel="00000000" w:rsidR="00000000" w:rsidRPr="00000000">
        <w:rPr>
          <w:rtl w:val="0"/>
        </w:rPr>
      </w:r>
    </w:p>
    <w:p w:rsidR="00000000" w:rsidDel="00000000" w:rsidP="00000000" w:rsidRDefault="00000000" w:rsidRPr="00000000" w14:paraId="0000000D">
      <w:pPr>
        <w:spacing w:line="264" w:lineRule="auto"/>
        <w:ind w:left="7" w:right="0" w:firstLine="0"/>
        <w:jc w:val="left"/>
        <w:rPr>
          <w:rFonts w:ascii="Calibri" w:cs="Calibri" w:eastAsia="Calibri" w:hAnsi="Calibri"/>
          <w:b w:val="0"/>
          <w:bCs w:val="0"/>
          <w:color w:val="000000"/>
          <w:sz w:val="22"/>
          <w:szCs w:val="22"/>
        </w:rPr>
      </w:pPr>
      <w:r w:rsidDel="00000000" w:rsidR="00000000" w:rsidRPr="00000000">
        <w:rPr>
          <w:rtl w:val="0"/>
        </w:rPr>
      </w:r>
    </w:p>
    <w:p w:rsidR="00000000" w:rsidDel="00000000" w:rsidP="00000000" w:rsidRDefault="00000000" w:rsidRPr="00000000" w14:paraId="0000000E">
      <w:pPr>
        <w:spacing w:after="160" w:before="0" w:line="264" w:lineRule="auto"/>
        <w:jc w:val="left"/>
        <w:rPr>
          <w:rFonts w:ascii="Calibri" w:cs="Calibri" w:eastAsia="Calibri" w:hAnsi="Calibri"/>
          <w:b w:val="0"/>
          <w:bCs w:val="0"/>
          <w:color w:val="000000"/>
          <w:sz w:val="22"/>
          <w:szCs w:val="22"/>
        </w:rPr>
      </w:pPr>
      <w:r w:rsidDel="00000000" w:rsidR="00000000" w:rsidRPr="00000000">
        <w:rPr>
          <w:rtl w:val="0"/>
        </w:rPr>
      </w:r>
    </w:p>
    <w:sectPr>
      <w:headerReference r:id="rId6" w:type="default"/>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widowControl w:val="1"/>
      <w:spacing w:after="160" w:line="259" w:lineRule="auto"/>
      <w:jc w:val="center"/>
      <w:rPr/>
    </w:pPr>
    <w:r w:rsidDel="00000000" w:rsidR="00000000" w:rsidRPr="00000000">
      <w:rPr/>
      <w:drawing>
        <wp:inline distB="0" distT="0" distL="0" distR="0">
          <wp:extent cx="533400" cy="584200"/>
          <wp:effectExtent b="0" l="0" r="0" t="0"/>
          <wp:docPr id="1" name="image1.jpg"/>
          <a:graphic>
            <a:graphicData uri="http://schemas.openxmlformats.org/drawingml/2006/picture">
              <pic:pic>
                <pic:nvPicPr>
                  <pic:cNvPr id="0" name="image1.jpg"/>
                  <pic:cNvPicPr preferRelativeResize="0"/>
                </pic:nvPicPr>
                <pic:blipFill>
                  <a:blip r:embed="rId1"/>
                  <a:srcRect b="-11" l="-13" r="-14" t="-13"/>
                  <a:stretch>
                    <a:fillRect/>
                  </a:stretch>
                </pic:blipFill>
                <pic:spPr>
                  <a:xfrm>
                    <a:off x="0" y="0"/>
                    <a:ext cx="533400" cy="584200"/>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widowControl w:val="1"/>
      <w:spacing w:after="160" w:line="259"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MINISTÉRIO DA EDUCAÇÃO</w:t>
    </w:r>
  </w:p>
  <w:p w:rsidR="00000000" w:rsidDel="00000000" w:rsidP="00000000" w:rsidRDefault="00000000" w:rsidRPr="00000000" w14:paraId="00000015">
    <w:pPr>
      <w:widowControl w:val="1"/>
      <w:spacing w:after="160" w:line="259"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UNIVERSIDADE FEDERAL RURAL DE PERNAMBUCO</w:t>
    </w:r>
  </w:p>
  <w:p w:rsidR="00000000" w:rsidDel="00000000" w:rsidP="00000000" w:rsidRDefault="00000000" w:rsidRPr="00000000" w14:paraId="00000016">
    <w:pPr>
      <w:widowControl w:val="1"/>
      <w:spacing w:after="160" w:line="259"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GABINETE DA REITORA</w:t>
    </w:r>
  </w:p>
  <w:p w:rsidR="00000000" w:rsidDel="00000000" w:rsidP="00000000" w:rsidRDefault="00000000" w:rsidRPr="00000000" w14:paraId="00000017">
    <w:pPr>
      <w:widowControl w:val="1"/>
      <w:spacing w:after="160" w:line="259" w:lineRule="auto"/>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Rua Dom Manuel de Medeiros, s/nº - Dois Irmãos – Recife/PE</w:t>
    </w:r>
  </w:p>
  <w:p w:rsidR="00000000" w:rsidDel="00000000" w:rsidP="00000000" w:rsidRDefault="00000000" w:rsidRPr="00000000" w14:paraId="00000018">
    <w:pPr>
      <w:widowControl w:val="1"/>
      <w:spacing w:after="160" w:lineRule="auto"/>
      <w:jc w:val="center"/>
      <w:rPr/>
    </w:pPr>
    <w:r w:rsidDel="00000000" w:rsidR="00000000" w:rsidRPr="00000000">
      <w:rPr>
        <w:rFonts w:ascii="Arial" w:cs="Arial" w:eastAsia="Arial" w:hAnsi="Arial"/>
        <w:sz w:val="14"/>
        <w:szCs w:val="14"/>
        <w:rtl w:val="0"/>
      </w:rPr>
      <w:t xml:space="preserve">Telefone: (81) 3320 6001 - E-mail</w:t>
    </w:r>
    <w:r w:rsidDel="00000000" w:rsidR="00000000" w:rsidRPr="00000000">
      <w:rPr>
        <w:rFonts w:ascii="Arial" w:cs="Arial" w:eastAsia="Arial" w:hAnsi="Arial"/>
        <w:b w:val="1"/>
        <w:bCs w:val="1"/>
        <w:sz w:val="14"/>
        <w:szCs w:val="14"/>
        <w:rtl w:val="0"/>
      </w:rPr>
      <w:t xml:space="preserve">: </w:t>
    </w:r>
    <w:hyperlink r:id="rId2">
      <w:r w:rsidDel="00000000" w:rsidR="00000000" w:rsidRPr="00000000">
        <w:rPr>
          <w:rFonts w:ascii="Arial" w:cs="Arial" w:eastAsia="Arial" w:hAnsi="Arial"/>
          <w:b w:val="1"/>
          <w:bCs w:val="1"/>
          <w:color w:val="0000ff"/>
          <w:sz w:val="14"/>
          <w:szCs w:val="14"/>
          <w:u w:val="single"/>
          <w:rtl w:val="0"/>
        </w:rPr>
        <w:t xml:space="preserve">reitoria@ufrpe.br</w:t>
      </w:r>
    </w:hyperlink>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hyperlink" Target="mailto:reitoria@reitoria.ufrpe.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